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74" w:rsidRPr="009043B5" w:rsidRDefault="00732574" w:rsidP="00732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BED59D" wp14:editId="5415B56F">
            <wp:extent cx="781050" cy="914400"/>
            <wp:effectExtent l="0" t="0" r="0" b="0"/>
            <wp:docPr id="11" name="Рисунок 1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74" w:rsidRPr="009043B5" w:rsidRDefault="00732574" w:rsidP="00732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</w:p>
    <w:p w:rsidR="00732574" w:rsidRPr="009043B5" w:rsidRDefault="00732574" w:rsidP="00732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732574" w:rsidRPr="009043B5" w:rsidRDefault="00732574" w:rsidP="00732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КАМЕНСКОГО РАЙОНА ПЕНЗЕНСКОЙ ОБЛАСТИ</w:t>
      </w:r>
    </w:p>
    <w:p w:rsidR="00732574" w:rsidRDefault="00732574" w:rsidP="00732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2574" w:rsidRDefault="00732574" w:rsidP="00732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ВТОРОГО СОЗЫВА</w:t>
      </w:r>
    </w:p>
    <w:p w:rsidR="00732574" w:rsidRDefault="00732574" w:rsidP="00732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2574" w:rsidRPr="009043B5" w:rsidRDefault="00732574" w:rsidP="00732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732574" w:rsidRPr="009043B5" w:rsidRDefault="00732574" w:rsidP="00732574">
      <w:pPr>
        <w:tabs>
          <w:tab w:val="left" w:pos="284"/>
          <w:tab w:val="left" w:pos="3119"/>
          <w:tab w:val="left" w:pos="351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26.06.2019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349-122/2</w:t>
      </w:r>
    </w:p>
    <w:p w:rsidR="00732574" w:rsidRPr="009043B5" w:rsidRDefault="00732574" w:rsidP="007325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2574" w:rsidRPr="009043B5" w:rsidRDefault="00732574" w:rsidP="00732574">
      <w:pPr>
        <w:keepNext/>
        <w:widowControl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Об утверждении Порядка формирования кадрового резерва для замещения вакантных должностей муниципальной службы  в органах местного самоуправления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сельсовета Каменского района Пензенской области</w:t>
      </w:r>
    </w:p>
    <w:p w:rsidR="00732574" w:rsidRPr="009043B5" w:rsidRDefault="00732574" w:rsidP="007325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2574" w:rsidRPr="009043B5" w:rsidRDefault="00732574" w:rsidP="0073257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06.10.2003 № 131-ФЗ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общих принципах организации местного самоуправления в Российской Федерации», от 02.03.2007 № 25-ФЗ «О муниципальной службе в Российской Федерации», статьей 20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</w:t>
      </w:r>
    </w:p>
    <w:p w:rsidR="00732574" w:rsidRPr="009043B5" w:rsidRDefault="00732574" w:rsidP="007325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732574" w:rsidRPr="009043B5" w:rsidRDefault="00732574" w:rsidP="007325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Каменского района Пензенской области решил:</w:t>
      </w:r>
    </w:p>
    <w:p w:rsidR="00732574" w:rsidRPr="009043B5" w:rsidRDefault="00732574" w:rsidP="007325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2574" w:rsidRPr="00732574" w:rsidRDefault="00732574" w:rsidP="0073257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1.</w:t>
      </w:r>
      <w:r w:rsidRPr="0073257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Утвердить Порядок формирования кадрового резерва для замещения вакантных должностей муниципальной службы в органах местного самоуправления Первомайского сельсовета Каменского района Пензенской области (далее – Порядок), согласно приложению к настоящему решению.</w:t>
      </w:r>
    </w:p>
    <w:p w:rsidR="00732574" w:rsidRPr="00732574" w:rsidRDefault="00732574" w:rsidP="00732574">
      <w:pPr>
        <w:widowControl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Признать утратившими силу </w:t>
      </w:r>
      <w:proofErr w:type="gramStart"/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Комитета местного самоуправления Первомайского сельсовета Каменского района Пензенской области</w:t>
      </w:r>
      <w:proofErr w:type="gramEnd"/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32574" w:rsidRPr="00732574" w:rsidRDefault="00732574" w:rsidP="00732574">
      <w:pPr>
        <w:widowControl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 28.03.2016 № 136-50/6 «Об утверждении Порядка формирования кадрового резерва для замещения вакантных должностей муниципальной службы  в органах местного самоуправления Первомайского</w:t>
      </w:r>
      <w:r w:rsidRPr="007325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Пензенской области»;</w:t>
      </w:r>
    </w:p>
    <w:p w:rsidR="00732574" w:rsidRPr="00732574" w:rsidRDefault="00732574" w:rsidP="00732574">
      <w:pPr>
        <w:widowControl w:val="0"/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2) от 18.10.2016 №  165-50/2 пункт 2 решения «</w:t>
      </w:r>
      <w:r w:rsidRPr="00732574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>О</w:t>
      </w:r>
      <w:r w:rsidRPr="00732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внесении изменений в отдельные муниципальные правовые акты </w:t>
      </w:r>
      <w:proofErr w:type="gramStart"/>
      <w:r w:rsidRPr="00732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Комитета местного самоуправления Первомайского сельсовета </w:t>
      </w: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 Пензенской области</w:t>
      </w:r>
      <w:proofErr w:type="gramEnd"/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32574" w:rsidRPr="00732574" w:rsidRDefault="00732574" w:rsidP="00732574">
      <w:pPr>
        <w:keepNext/>
        <w:widowControl w:val="0"/>
        <w:spacing w:after="0" w:line="240" w:lineRule="auto"/>
        <w:ind w:firstLine="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 </w:t>
      </w: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3)</w:t>
      </w: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25.12.2017 № 255-82/2 </w:t>
      </w: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пункт 4 решения «</w:t>
      </w:r>
      <w:r w:rsidRPr="00732574">
        <w:rPr>
          <w:rFonts w:ascii="Times New Roman" w:eastAsia="Times New Roman" w:hAnsi="Times New Roman" w:cs="Times New Roman"/>
          <w:bCs/>
          <w:iCs/>
          <w:color w:val="000000"/>
          <w:spacing w:val="-2"/>
          <w:kern w:val="32"/>
          <w:sz w:val="28"/>
          <w:szCs w:val="28"/>
          <w:lang w:eastAsia="ru-RU"/>
        </w:rPr>
        <w:t>О</w:t>
      </w:r>
      <w:r w:rsidRPr="0073257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внесении изменений в </w:t>
      </w:r>
      <w:r w:rsidRPr="0073257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lastRenderedPageBreak/>
        <w:t>отдельные муниципальные правовые акты</w:t>
      </w:r>
      <w:r w:rsidRPr="007325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 xml:space="preserve"> </w:t>
      </w:r>
      <w:proofErr w:type="gramStart"/>
      <w:r w:rsidRPr="0073257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Комитета местного самоуправления Первомайского сельсовета </w:t>
      </w: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Каменского района Пензенской области</w:t>
      </w:r>
      <w:proofErr w:type="gramEnd"/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»;</w:t>
      </w:r>
    </w:p>
    <w:p w:rsidR="00732574" w:rsidRPr="00732574" w:rsidRDefault="00732574" w:rsidP="00732574">
      <w:pPr>
        <w:keepNext/>
        <w:widowControl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4) От 13.06.2018 № 288-95/2 пункт 3 решения «</w:t>
      </w:r>
      <w:r w:rsidRPr="00732574">
        <w:rPr>
          <w:rFonts w:ascii="Times New Roman" w:eastAsia="Times New Roman" w:hAnsi="Times New Roman" w:cs="Times New Roman"/>
          <w:bCs/>
          <w:iCs/>
          <w:color w:val="000000"/>
          <w:spacing w:val="-2"/>
          <w:kern w:val="32"/>
          <w:sz w:val="28"/>
          <w:szCs w:val="28"/>
          <w:lang w:eastAsia="ru-RU"/>
        </w:rPr>
        <w:t>О</w:t>
      </w:r>
      <w:r w:rsidRPr="0073257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внесении изменений в отдельные муниципальные правовые акты</w:t>
      </w:r>
      <w:r w:rsidRPr="0073257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 xml:space="preserve"> </w:t>
      </w:r>
      <w:proofErr w:type="gramStart"/>
      <w:r w:rsidRPr="0073257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Комитета местного самоуправления Первомайского сельсовета </w:t>
      </w:r>
      <w:r w:rsidRPr="007325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Каменского района Пензенской области</w:t>
      </w:r>
      <w:proofErr w:type="gramEnd"/>
      <w:r w:rsidRPr="0073257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»</w:t>
      </w:r>
    </w:p>
    <w:p w:rsidR="00732574" w:rsidRPr="00732574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опубликовать в информационном бюллетене «Первомайские ведомости».</w:t>
      </w:r>
    </w:p>
    <w:p w:rsidR="00732574" w:rsidRPr="00732574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на следующий день после дня его официального опубликования.</w:t>
      </w:r>
    </w:p>
    <w:p w:rsidR="00732574" w:rsidRPr="00732574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Действующие кадровые резервы подлежат актуализации в соответствии с условиями Порядка, утвержденного настоящим решением, не позднее двух месяцев со дня вступления в силу настоящего решения. </w:t>
      </w:r>
    </w:p>
    <w:p w:rsidR="00732574" w:rsidRPr="00732574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Гражданин, состоящий в кадровом резерве до принятия Порядка, утвержденного настоящим решением, сохраняет право на нахождение в кадровом резерве. </w:t>
      </w:r>
    </w:p>
    <w:p w:rsidR="00732574" w:rsidRPr="00732574" w:rsidRDefault="00732574" w:rsidP="0073257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главу </w:t>
      </w:r>
      <w:r w:rsidRPr="00732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 сельсовета Каменского района Пензенской области.</w:t>
      </w:r>
    </w:p>
    <w:p w:rsidR="00732574" w:rsidRPr="00732574" w:rsidRDefault="00732574" w:rsidP="0073257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732574" w:rsidRDefault="00732574" w:rsidP="0073257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732574" w:rsidRDefault="00732574" w:rsidP="0073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732574" w:rsidRDefault="00732574" w:rsidP="0073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Первомайского сельсовета</w:t>
      </w:r>
    </w:p>
    <w:p w:rsidR="00732574" w:rsidRPr="00732574" w:rsidRDefault="00732574" w:rsidP="0073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района </w:t>
      </w:r>
    </w:p>
    <w:p w:rsidR="00732574" w:rsidRPr="00732574" w:rsidRDefault="00732574" w:rsidP="00732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                          Акбулатова К.А </w:t>
      </w:r>
    </w:p>
    <w:p w:rsidR="00732574" w:rsidRPr="00732574" w:rsidRDefault="00732574" w:rsidP="0073257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2574" w:rsidRPr="00732574" w:rsidRDefault="00732574" w:rsidP="0073257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Комитета местного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26.06.2019 № 349-122/2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9043B5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формирования кадрового резерва для замещения вакантных должностей муниципальной службы в органах местного самоуправления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Настоящий Порядок в соответствии со статьей 33 Федерального закона от 02.03.2007 № 25-ФЗ «О муниципальной службе в Российской Федерации» определяет порядок формирования кадрового резерва для замещения вакантных должностей муниципальной службы в органах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iCs/>
          <w:sz w:val="20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адровый резерв) и работы с ним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Кадровый резерв представляет собой сформированную базу данных о гражданах, отвечающих установленным квалификационным требованиям, предъявляемым к должностям муниципальной службы, потенциально способных и профессионально подготовленных к эффективному исполнению должностных обязанностей по соответствующей должности муниципальной службы.</w:t>
      </w:r>
      <w:proofErr w:type="gramEnd"/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Кадровый резерв формируется в целях </w:t>
      </w:r>
      <w:r w:rsidRPr="009043B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своевременного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замещения вакантных должностей муниципальной службы в органах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(отраслевом (функциональном) или территориальном органе администрации, учрежденном в качестве юридического лица) (далее – орган местного самоуправления), обеспечения формирования высокопрофессионального кадрового состава органов местного самоуправления.</w:t>
      </w:r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Кадровый резерв формируется для замещения высших, главных и ведущих должностей муниципальной службы, за исключением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должности главы администрации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9043B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кадровый резерв по каждой должности муниципальной службы включается не более одного человека. Срок нахождения гражданина в кадровом резерве по одной и той же должности муниципальной службы не может превышать трех лет.</w:t>
      </w:r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Конкурс на включение в кадровый резерв (далее – конкурс) объявляется по решению представителя нанимателя (работодателя) в случае отсутствия сформированного кадрового резерва по соответствующей должности муниципальной службы.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Право на участие в конкурсе имеют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достигшие возраста 18 лет, владеющие государственным языком Российской Федерации и соответствующие установленным квалификационным требованиям к должности муниципальной службы, при отсутствии ограничений, связанных с муниципальной службой (далее – граждане).</w:t>
      </w:r>
      <w:proofErr w:type="gramEnd"/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Орган местного самоуправления, не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позднее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чем за 20 дней до дня проведения конкурса публикует объявление о приеме документов для участия в конкурсе в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бюллетене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Первомайские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дополнительно на официальном сайте органа местного самоуправления в информационно - телекоммуникационной сети «Интернет».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публикуемом объявлении о приеме документов для участия в конкурсе указываются: наименование должности муниципальной службы, по которой проводится конкурс, квалификационные требования, предъявляемые к претенденту на замещение этой должности, место и время приема документов, подлежащих представлению в соответствии с пунктом 8 настоящего Порядка, срок, до истечения которого принимаются указанные документы, дата, время и место проведения конкурса, условия проведения конкурса, в том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числе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вид конкурсной процедуры, сведения об источнике подробной информации о конкурсе (телефон, электронная почта).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Гражданин, изъявивший желание участвовать в конкурсе, представляет на имя представителя нанимателя (работодателя):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заполненную и подписанную анкету по форме, утвержденной распоряжением Правительства Российской Федерации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26.05.2005 № 667-р (в ред. письма от 22.05.2018 № 4/60);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копию паспорта или  заменяющего его документа (соответствующий документ предъявляется лично по прибытии на конкурс);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необходимое профессиональное образование, квалификацию и стаж работы: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участие в мероприятиях по профессиональному развитию, документов о присвоении ученой степени, ученого звания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страховое свидетельство обязательного пенсионного страхования, за исключением случаев, когда трудовой договор заключается впервые;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документы воинского учета - для граждан, пребывающих в запасе, и лиц, подлежащих призыву на военную службу;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8) заключение медицинской организации об отсутствии заболевания, препятствующего поступлению на муниципальную службу.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Гражданину, подавшему заявление, выдается расписка в получении документов с указанием перечня и даты их получения.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Муниципальный служащий, изъявивший желание участвовать в конкурсе в органе местного самоуправления, в котором он замещает должность муниципальной службы, подает заявление на имя представителя нанимателя (работодателя).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служащий, изъявивший желание участвовать в конкурсе в другом органе местного самоуправления, представляет заявление на имя представителя нанимателя (работодателя) и собственноручно заполненную, подписанную и заверенную кадровой службой органа местного самоуправления либо лицом, ответственным за ведение кадровой работы (далее - кадровая служба), в котором муниципальный служащий замещает должность муниципальной службы, анкету по форме, установленной распоряжением Правительства Российской Федерации от 26.05.2005  № 667-р.</w:t>
      </w:r>
      <w:proofErr w:type="gramEnd"/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 Гражданин не допускается к участию в конкурсе в случае: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несоответствия квалификационным требованиям к уровню профессионального образования и стажу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службы или стажу работы по специальности, направлению подготовки, установленным к должности муниципальной службы;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имеющихся ограничений, установленных законодательством Российской Федерации, для поступления на муниципальную службу и ее прохождения;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несвоевременного представления документов для участия в конкурсе;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4) представления документов, указанных в пункте 8 настоящего Порядка, для участия в конкурсе не в полном объеме.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 о допуске гражданина к участию в конкурсе или об отказе в допуске к участию в конкурсе принимается конкурсной комиссией, в срок не более 5 календарных дней после дня окончания приема документов, и отражается в протоколе заседания конкурсной комиссии.</w:t>
      </w:r>
    </w:p>
    <w:p w:rsidR="00732574" w:rsidRPr="009043B5" w:rsidRDefault="00732574" w:rsidP="0073257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Конкурсная комиссия в срок не позднее 10 календарных дней со дня принятия соответствующего решения в письменном виде информирует гражданина, допущенного к участию в конкурсе, (далее - кандидат), о допуске к участию в конкурсе, гражданина, не допущенного к участию в конкурсе, о причинах отказа в допуске к участию в конкурсе.</w:t>
      </w:r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сообщение о допуске (отказе в допуске) передается гражданину лично под роспись либо направляется по почте с уведомлением о вручении.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11. Документы, указанные в пункте 8 настоящего Порядка, представляются в орган местного самоуправления в течение 15 календарных дней после дня опубликования объявления об их приеме. Документы, указанные в подпунктах 5-7 пункта 8 настоящего Порядка, представляются в подлинниках, которые после изготовления копий с них возвращаются гражданину, либо в копиях, заверенных в порядке, установленном законодательством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 Копии документов сверяются с подлинными документами секретарем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 комиссии.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12. Для проведения конкурса правовым актом представителя нанимателя (работодателя) образуется конкурсная комиссия, действующая на постоянной основе, состоящая из председателя, заместителя председателя, секретаря конкурсной комиссии и других членов.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Общее число членов конкурсной комиссии составляет 6 человек.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043B5">
        <w:rPr>
          <w:rFonts w:ascii="Times New Roman" w:eastAsia="Calibri" w:hAnsi="Times New Roman" w:cs="Times New Roman"/>
          <w:sz w:val="28"/>
          <w:szCs w:val="28"/>
        </w:rPr>
        <w:t>В состав конкурсной комиссии входят представитель нанимателя (работодатель) и (или) уполномоченные им муниципальные служащие (в том числе из кадровой службы, юридического (правового) подразделения и подразделения, в котором проводится конкурс на замещение вакантной должности муниципальной службы), а также, по согласованию, представители научных и (или) образовательных организаций, других организаций, приглашаемые по запросу представителя нанимателя (работодателя) в качестве независимых экспертов - специалистов по вопросам</w:t>
      </w:r>
      <w:proofErr w:type="gramEnd"/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9043B5">
        <w:rPr>
          <w:rFonts w:ascii="Times New Roman" w:eastAsia="Calibri" w:hAnsi="Times New Roman" w:cs="Times New Roman"/>
          <w:sz w:val="28"/>
          <w:szCs w:val="28"/>
        </w:rPr>
        <w:t>связанным</w:t>
      </w:r>
      <w:proofErr w:type="gramEnd"/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с муниципальной службой и (или) спецификой должностных обязанностей по соответствующей должности муниципальной службы, без указания персональных данных экспертов. Число независимых экспертов должно составлять не менее 2 человек.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13. Деятельность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 осуществляется коллегиально. Основной формой деятельности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 является заседание.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 считается правомочным, если на нем присутствует не менее две трети от установленного числа ее членов.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Конкурсная комиссия правомочна принимать решения, отнесенные к ее компетенции настоящим Порядком. Решения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 принимаются большинством голосов ее членов, присутствующих на заседании, путем проведения открытого голосования. При равенстве голосов решающим является голос председателя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На заседании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 ведется протокол, который подписывается председателем и секретарем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комиссии. Решения, принятые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комиссией, отражаются в протоколе заседания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комиссии.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14. Председатель конкурсной комиссии осуществляет руководство работой конкурсной комиссии, распределяет обязанности между членами конкурсной комиссии, председательствует на заседаниях конкурсной комиссии, подписывает протоколы заседаний конкурсной комиссии, осуществляет </w:t>
      </w:r>
      <w:proofErr w:type="gramStart"/>
      <w:r w:rsidRPr="009043B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соблюдением настоящего Порядка, а также осуществляет иные полномочия, предусмотренные настоящим Порядком. В случае отсутствия председателя конкурсной комиссии, его полномочия осуществляет заместитель председателя конкурсной комиссии.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043B5">
        <w:rPr>
          <w:rFonts w:ascii="Times New Roman" w:eastAsia="Calibri" w:hAnsi="Times New Roman" w:cs="Times New Roman"/>
          <w:sz w:val="28"/>
          <w:szCs w:val="28"/>
        </w:rPr>
        <w:t>Секретарь конкурсной комиссии осуществляет прием заявлений и иных документов, представляемых гражданами для участия в конкурсе, заверение копий документов, представленных гражданами для участия в конкурсе, ведение протокола заседания комиссии, подготовку уведомления и информирование граждан о допуске к участию в конкурсе, об отказе в допуске к участию в конкурсе, о результатах конкурса, подготовку информации о результатах конкурса для размещения ее на официальном</w:t>
      </w:r>
      <w:proofErr w:type="gramEnd"/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043B5">
        <w:rPr>
          <w:rFonts w:ascii="Times New Roman" w:eastAsia="Calibri" w:hAnsi="Times New Roman" w:cs="Times New Roman"/>
          <w:sz w:val="28"/>
          <w:szCs w:val="28"/>
        </w:rPr>
        <w:t>сайте органа местного самоуправления в информационно-телекоммуникационной сети «Интернет», хранение и передачу протоколов заседаний конкурсной комиссии в архив по истечению установленных сроков хранения в соответствии с законодательством Российской Федерации, подписывает протоколы заседаний конкурной комиссии, а также осуществляет иные полномочия, предусмотренные настоящим Порядком.</w:t>
      </w:r>
      <w:proofErr w:type="gramEnd"/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>Члены конкурсной комиссии участвуют в заседаниях конкурсной комиссии, осуществляют исполнение решений, принятых конкурсной комиссией, а также иные полномочия, предусмотренные настоящим Порядком.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>Конкурс заключается в оценке профессионального уровня кандидатов и их соответствия квалификационным требованиям к знаниям и умениям, необходимым для исполнения должностных обязанностей.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конкурса конкурсная комиссия оценивает кандидатов на основании проведенных конкурсных процедур в виде индивидуального собеседования и тестирования. 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Оценка профессионального уровня кандидатов осуществляется на основе Методики оценки кандидатов на участие в конкурсе на замещение вакантной должности муниципальной службы в органах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 (далее – Методика), утвержденной решением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43B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9043B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>28.08.2015</w:t>
      </w:r>
      <w:r w:rsidRPr="009043B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>№ 91-32/6</w:t>
      </w:r>
      <w:r w:rsidRPr="009043B5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проведении конкурсных процедур, оформленных по форме согласно приложению к Методике. Итоги оценки профессионального уровня кандидатов при проведении конкурсных процедур приобщаются к протоколу заседания конкурсной комиссии.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признает победителем конкурса кандидата, набравшего наибольшее количество баллов по результатам проведенных конкурсных процедур, о чем принимает соответствующее решение.</w:t>
      </w:r>
    </w:p>
    <w:p w:rsidR="00732574" w:rsidRPr="009043B5" w:rsidRDefault="00732574" w:rsidP="007325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равенстве баллов у нескольких кандидатов, победитель определяется из числа этих кандидатов решением конкурсной комиссии.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результатам конкурсных процедур каждый из кандидатов набрал сумму баллов, которая составляет менее 60 процентов от максимально возможного количества баллов, конкурсная комиссия принимает решение о том, что в результате проведения конкурса ни один из кандидатов не признан победителем конкурса.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17. В течение 10 календарных дней со дня получения протокола конкурсной комиссии представителем нанимателя (работодателем), принимается одно из следующих решений в форме правового акта: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о включении кандидата, признанного победителем конкурса, в кадровый резерв;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2) о признании конкурса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несостоявшимся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18. Решение о признании конкурса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несостоявшимся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принимается в случае: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отсутствия заявлений для участия в конкурсе;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подачи документов на участие в конкурсе только одним гражданином;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ни один из граждан, подавших заявления для участия в конкурсе, не был допущен к участию в конкурсе;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4) допуска к участию в конкурсе только одного кандидата;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5) явки на конкурс только одного кандидата;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6) неявки всех кандидатов, допущенных к участию в конкурсе;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7) ни один из кандидатов не признан победителем конкурса.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19. В течение 30 календарных дней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даты принятия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решений, указанных в пункте 16 настоящего Порядка, конкурсная комиссия информирует кандидатов, участвовавших в конкурсе, о результатах конкурса в письменной форме и посредством размещения указанной информации на официальном сайте органа местного самоуправления в информационно-телекоммуникационной сети «Интернет».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Письменное сообщение о результатах конкурса передается кандидату лично под роспись либо направляется по почте с уведомлением о вручении.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Копии документов претендентов на включение в кадровый резерв, не допущенных к участию в конкурсе, и кандидатов, участвовавших в конкурсе, но не являющихся его победителем, возвращаются им по письменному заявлению на имя представителя нанимателя (работодателя) в течение трех лет со дня завершения конкурса. До истечения этого срока документы хранятся в архиве органа местного самоуправления, после чего подлежат уничтожению.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21. Расходы, связанные с участием в конкурсе, осуществляются кандидатами за счет собственных средств.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22. Кандидат вправе обжаловать решения конкурсной комиссии в соответствии с законодательством Российской Федерации.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</w:t>
      </w:r>
      <w:r w:rsidRPr="009043B5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Кадровая служба в целях содействия в формировании кадрового резерва и работы с ним осуществляет: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организацию проведения конкурсов в кадровый резерв;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мониторинг состояния и использования кадрового резерва;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составление и ведение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9043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резерв</w:t>
        </w:r>
      </w:hyperlink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Ведение кадрового резерва осуществляется в электронном виде по форме согласно приложению к настоящему Порядку. 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Кадровый резерв ведется в табличных файлах формата «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Excel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с обеспечением защиты от неправомерного доступа, уничтожения, модифицирования, блокирования, копирования, предоставления, а также от иных неправомерных действий в отношении содержащейся в кадровом резерве информации.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Кадровый резерв распечатывается на бумажном носителе ежеквартально (по состоянию на 25 число последнего месяца квартала).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Изменения в кадровый резерв вносятся на основании правового акта представителя нанимателя (работодателя) о включении (исключении) гражданина из кадрового резерва, не позднее 7 календарных дней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даты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его принятия.</w:t>
      </w:r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Вакантная должность муниципальной службы замещается по решению представителя нанимателя (работодателя) гражданином, состоящим в кадровом резерве. При отказе гражданина, состоящего в кадровом резерве, от предложенной должности вакантная должность муниципальной службы замещается в соответствии с законодательством Российской Федерации и муниципальными правовыми актами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предложение о замещении вакантной должности муниципальной службы гражданину, состоящему в кадровом резерве, передается лично под роспись либо направляется по почте с уведомлением о вручении, в течение 5 календарных дней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представителем нанимателя (работодателем) о замещении вакантной должности муниципальной службы гражданином, состоящим в кадровом резерве.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 течение 15 календарных дней с даты получения предложения о замещении вакантной должности муниципальной службы гражданином, состоящим в кадровом резерве, письменного согласия или письменного отказа от предложенной для замещения вакантной должности муниципальной службы признается отказом от предложения о назначении на должность муниципальной службы, на замещение которой он состоит в кадровом резерве.</w:t>
      </w:r>
      <w:proofErr w:type="gramEnd"/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25. Муниципальный служащий исключается из кадрового резерва в случае: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письменного заявления об исключении из кадрового резерва;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назначения его на должность муниципальной службы, для замещения которой он включен в кадровый резерв;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истечения трех лет нахождения его в кадровом резерве для замещения одной и той же должности муниципальной службы;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повторного отказа от предложения о назначении на должность муниципальной службы, на замещение которой он состоит в кадровом резерве;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достижения возраста, являющегося предельным возрастом пребывания на муниципальной службе;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наличия ограничений, установленных статьей 13 Федерального закона от 02.03.2007 № 25-ФЗ «О муниципальной службе в Российской Федерации»;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расторжения трудового договора по основаниям, предусмотренным пунктами 3, 5-11 части 1 статьи 81 Трудового кодекса Российской Федерации, пунктами 2 - 4 части 1 статьи 19, частью 2 статьи 27.1. Федерального закона от 02.03.2007 № 25-ФЗ «О муниципальной службе в Российской Федерации»;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сокращения должности муниципальной службы, на замещение которой муниципальный служащий состоит в кадровом резерве, ликвидации соответствующего органа местного самоуправления;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смерти, признания судом умершим или безвестно отсутствующим.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26. Гражданин исключается из кадрового резерва в случае: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назначения его на вакантную должность муниципальной службы, замещение которой в соответствии с законодательством осуществляется по результатам конкурса;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истечения трех лет нахождения его в кадровом резерве для замещения одной и той же должности муниципальной службы;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повторного отказа от предложения о назначении на должность муниципальной службы, на замещение которой он состоит в кадровом резерве;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представления письменного заявления об исключении из кадрового резерва;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достижения возраста, являющегося предельным возрастом пребывания на муниципальной службе;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наличия ограничений, установленных статьей 13 Федерального закона от 02.03.2007 № 25-ФЗ «О муниципальной службе в Российской Федерации»;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расторжения трудового договора по основаниям, предусмотренным пунктами 3, 5 - 11 части первой статьи 81 Трудового кодекса Российской Федерации;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сокращения должности муниципальной службы, на замещение которой гражданин состоит в кадровом резерве, упразднения соответствующего органа местного самоуправления;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смерти, признания судом умершим или безвестно отсутствующим.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из кадрового резерва оформляется правовым актом представителя нанимателя (работодателя).</w:t>
      </w:r>
    </w:p>
    <w:p w:rsidR="00732574" w:rsidRPr="009043B5" w:rsidRDefault="00732574" w:rsidP="007325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Представитель нанимателя (работодатель) письменно информирует гражданина (муниципального служащего), исключенного из кадрового резерва, за исключением случаев, предусмотренных подпунктами 9 пунктов 25 и 26 настоящего Порядка. Письменное сообщение об исключении из кадрового резерва не позднее 7 календарных дней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издания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правового акта представителя нанимателя (работодателя) об исключении из кадрового резерва, передается гражданину (муниципальному служащему), исключенному из кадрового резерва, лично под роспись либо направляется по почте с уведомлением о вручении.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28. Ответственность за организацию работы с кадровым резервом несет представитель нанимателя (работодатель)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соответствии с законодательством Российской Федерации.</w:t>
      </w:r>
    </w:p>
    <w:p w:rsidR="00732574" w:rsidRPr="009043B5" w:rsidRDefault="00732574" w:rsidP="00732574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Порядку формирования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кадрового резерва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</w:t>
      </w:r>
      <w:proofErr w:type="gramEnd"/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замещения вакантных должностей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муниципальной службы </w:t>
      </w: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proofErr w:type="gramEnd"/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органах</w:t>
      </w:r>
      <w:proofErr w:type="gramEnd"/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местного самоуправления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области,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Комитета местного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5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26.06.2019 № 349-122/2</w:t>
      </w:r>
    </w:p>
    <w:p w:rsidR="00732574" w:rsidRPr="009043B5" w:rsidRDefault="00732574" w:rsidP="00732574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32574" w:rsidRPr="009043B5" w:rsidRDefault="00732574" w:rsidP="007325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КАДРОВЫЙ РЕЗЕРВ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</w:pPr>
      <w:r w:rsidRPr="009043B5"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>(наименование органа  местного самоуправления)</w:t>
      </w:r>
    </w:p>
    <w:tbl>
      <w:tblPr>
        <w:tblpPr w:leftFromText="180" w:rightFromText="180" w:vertAnchor="text" w:horzAnchor="page" w:tblpX="165" w:tblpY="128"/>
        <w:tblW w:w="116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"/>
        <w:gridCol w:w="1074"/>
        <w:gridCol w:w="900"/>
        <w:gridCol w:w="65"/>
        <w:gridCol w:w="847"/>
        <w:gridCol w:w="1080"/>
        <w:gridCol w:w="957"/>
        <w:gridCol w:w="707"/>
        <w:gridCol w:w="733"/>
        <w:gridCol w:w="1440"/>
        <w:gridCol w:w="1260"/>
        <w:gridCol w:w="1260"/>
        <w:gridCol w:w="126"/>
        <w:gridCol w:w="774"/>
      </w:tblGrid>
      <w:tr w:rsidR="00732574" w:rsidRPr="009043B5" w:rsidTr="00E82F0F">
        <w:trPr>
          <w:trHeight w:val="360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№</w:t>
            </w: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br/>
            </w:r>
            <w:proofErr w:type="gramStart"/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п</w:t>
            </w:r>
            <w:proofErr w:type="gramEnd"/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0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Должность, на которую формируется кадровый резерв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Фамилия, имя, отчество</w:t>
            </w:r>
          </w:p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гражданина, состоящего в кадровом резерве</w:t>
            </w:r>
          </w:p>
        </w:tc>
        <w:tc>
          <w:tcPr>
            <w:tcW w:w="8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Дата  рождения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Замещаемая должность</w:t>
            </w:r>
          </w:p>
        </w:tc>
        <w:tc>
          <w:tcPr>
            <w:tcW w:w="2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Стаж работы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 xml:space="preserve">Образование </w:t>
            </w:r>
          </w:p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(что и когда закончил, специальность, квалификация, направление подготовки)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Сведения о дополнительном профессиональном образовании, ученой степени, звании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Дата и основание включения в кадровый резерв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Примечание</w:t>
            </w:r>
          </w:p>
        </w:tc>
      </w:tr>
      <w:tr w:rsidR="00732574" w:rsidRPr="009043B5" w:rsidTr="00E82F0F">
        <w:trPr>
          <w:trHeight w:val="480"/>
        </w:trPr>
        <w:tc>
          <w:tcPr>
            <w:tcW w:w="4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6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на  муниципальной  службе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общий</w:t>
            </w: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</w:tr>
      <w:tr w:rsidR="00732574" w:rsidRPr="009043B5" w:rsidTr="00E82F0F">
        <w:trPr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11</w:t>
            </w:r>
          </w:p>
        </w:tc>
      </w:tr>
      <w:tr w:rsidR="00732574" w:rsidRPr="009043B5" w:rsidTr="00E82F0F">
        <w:trPr>
          <w:trHeight w:val="240"/>
        </w:trPr>
        <w:tc>
          <w:tcPr>
            <w:tcW w:w="11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Высшая</w:t>
            </w:r>
          </w:p>
        </w:tc>
      </w:tr>
      <w:tr w:rsidR="00732574" w:rsidRPr="009043B5" w:rsidTr="00E82F0F">
        <w:trPr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</w:tr>
      <w:tr w:rsidR="00732574" w:rsidRPr="009043B5" w:rsidTr="00E82F0F">
        <w:trPr>
          <w:trHeight w:val="240"/>
        </w:trPr>
        <w:tc>
          <w:tcPr>
            <w:tcW w:w="11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  <w:r w:rsidRPr="009043B5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  <w:t>Старшая</w:t>
            </w:r>
          </w:p>
        </w:tc>
      </w:tr>
      <w:tr w:rsidR="00732574" w:rsidRPr="009043B5" w:rsidTr="00E82F0F">
        <w:trPr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2574" w:rsidRPr="009043B5" w:rsidRDefault="00732574" w:rsidP="00E82F0F">
            <w:pPr>
              <w:widowControl w:val="0"/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ar-SA"/>
              </w:rPr>
            </w:pPr>
          </w:p>
        </w:tc>
      </w:tr>
    </w:tbl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                        __________         ____________</w:t>
      </w:r>
    </w:p>
    <w:p w:rsidR="00732574" w:rsidRPr="009043B5" w:rsidRDefault="00732574" w:rsidP="007325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(наименование должности представителя нанимателя (работодателя)                        (подпись)                (расшифровка подписи)</w:t>
      </w:r>
      <w:bookmarkStart w:id="0" w:name="_GoBack"/>
      <w:bookmarkEnd w:id="0"/>
      <w:proofErr w:type="gramEnd"/>
    </w:p>
    <w:sectPr w:rsidR="00732574" w:rsidRPr="009043B5">
      <w:foot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F26" w:rsidRDefault="00732574" w:rsidP="009043B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01F26" w:rsidRDefault="00732574" w:rsidP="009043B5">
    <w:pPr>
      <w:pStyle w:val="a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F76"/>
    <w:rsid w:val="004A139B"/>
    <w:rsid w:val="00732574"/>
    <w:rsid w:val="009C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32574"/>
  </w:style>
  <w:style w:type="paragraph" w:styleId="a4">
    <w:name w:val="footer"/>
    <w:basedOn w:val="a"/>
    <w:link w:val="a5"/>
    <w:rsid w:val="0073257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7325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2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5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32574"/>
  </w:style>
  <w:style w:type="paragraph" w:styleId="a4">
    <w:name w:val="footer"/>
    <w:basedOn w:val="a"/>
    <w:link w:val="a5"/>
    <w:rsid w:val="0073257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7325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2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EBE05639FA4FDDF5C0B3F41297CBBD7963C850B8C7B77A25CF040C7B53F7820A51AB63FCAB0AC25A7455l327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3712</Words>
  <Characters>21163</Characters>
  <Application>Microsoft Office Word</Application>
  <DocSecurity>0</DocSecurity>
  <Lines>176</Lines>
  <Paragraphs>49</Paragraphs>
  <ScaleCrop>false</ScaleCrop>
  <Company/>
  <LinksUpToDate>false</LinksUpToDate>
  <CharactersWithSpaces>24826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2019-06-24T08:21:00Z</dcterms:created>
  <dcterms:modified xsi:type="dcterms:W3CDTF">2019-06-24T08:24:00Z</dcterms:modified>
</cp:coreProperties>
</file>